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628C" w14:textId="63CBD5D6" w:rsidR="007E4BDC" w:rsidRPr="007E4BDC" w:rsidRDefault="007E4BDC" w:rsidP="007E4B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E4BD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9 Закону України «Про освіту» загальна середня освіта може бути організована за такими формами: </w:t>
      </w:r>
    </w:p>
    <w:p w14:paraId="04F97393" w14:textId="77777777" w:rsidR="007E4BDC" w:rsidRPr="007E4BDC" w:rsidRDefault="007E4BDC" w:rsidP="007E4B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4B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інституційна </w:t>
      </w:r>
      <w:r w:rsidRPr="007E4BDC">
        <w:rPr>
          <w:rFonts w:ascii="Times New Roman" w:hAnsi="Times New Roman" w:cs="Times New Roman"/>
          <w:sz w:val="28"/>
          <w:szCs w:val="28"/>
          <w:lang w:val="uk-UA"/>
        </w:rPr>
        <w:t>(очна (денна, вечірня), заочна, дистанційна, мережева);</w:t>
      </w:r>
    </w:p>
    <w:p w14:paraId="7C06F649" w14:textId="560A4F5F" w:rsidR="00983274" w:rsidRPr="007E4BDC" w:rsidRDefault="007E4BDC" w:rsidP="007E4B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4B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індивідуальна </w:t>
      </w:r>
      <w:r w:rsidRPr="007E4BD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E4BDC">
        <w:rPr>
          <w:rFonts w:ascii="Times New Roman" w:hAnsi="Times New Roman" w:cs="Times New Roman"/>
          <w:sz w:val="28"/>
          <w:szCs w:val="28"/>
          <w:lang w:val="uk-UA"/>
        </w:rPr>
        <w:t>екстернатна</w:t>
      </w:r>
      <w:proofErr w:type="spellEnd"/>
      <w:r w:rsidRPr="007E4BDC">
        <w:rPr>
          <w:rFonts w:ascii="Times New Roman" w:hAnsi="Times New Roman" w:cs="Times New Roman"/>
          <w:sz w:val="28"/>
          <w:szCs w:val="28"/>
          <w:lang w:val="uk-UA"/>
        </w:rPr>
        <w:t xml:space="preserve">, сімейна (домашня), педагогічний патронаж).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388"/>
      </w:tblGrid>
      <w:tr w:rsidR="007E4BDC" w:rsidRPr="007E4BDC" w14:paraId="23C18878" w14:textId="77777777" w:rsidTr="007E4BDC">
        <w:tc>
          <w:tcPr>
            <w:tcW w:w="1980" w:type="dxa"/>
          </w:tcPr>
          <w:p w14:paraId="24D6BB7D" w14:textId="6DE11C2A" w:rsidR="007E4BDC" w:rsidRPr="007E4BDC" w:rsidRDefault="007E4BDC" w:rsidP="007E4B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Форма</w:t>
            </w:r>
          </w:p>
        </w:tc>
        <w:tc>
          <w:tcPr>
            <w:tcW w:w="2977" w:type="dxa"/>
          </w:tcPr>
          <w:p w14:paraId="5CE363CE" w14:textId="273FFC82" w:rsidR="007E4BDC" w:rsidRPr="007E4BDC" w:rsidRDefault="007E4BDC" w:rsidP="007E4B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Спосіб організації</w:t>
            </w:r>
          </w:p>
        </w:tc>
        <w:tc>
          <w:tcPr>
            <w:tcW w:w="4388" w:type="dxa"/>
          </w:tcPr>
          <w:p w14:paraId="1A78B4EC" w14:textId="1DD76EFA" w:rsidR="007E4BDC" w:rsidRPr="007E4BDC" w:rsidRDefault="007E4BDC" w:rsidP="007E4B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Суть</w:t>
            </w:r>
          </w:p>
        </w:tc>
      </w:tr>
      <w:tr w:rsidR="007E4BDC" w:rsidRPr="007E4BDC" w14:paraId="20A5EFB1" w14:textId="77777777" w:rsidTr="007E4BDC">
        <w:trPr>
          <w:trHeight w:val="480"/>
        </w:trPr>
        <w:tc>
          <w:tcPr>
            <w:tcW w:w="1980" w:type="dxa"/>
            <w:vMerge w:val="restart"/>
          </w:tcPr>
          <w:p w14:paraId="534F9DB5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85C1D2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BF6355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0A7B5F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DC75B9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6147A6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A1A8F0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BE456F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4CD885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82895E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0A42C3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59F521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9D290D" w14:textId="46AFEE68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Інституційна</w:t>
            </w: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14:paraId="6DDA20A8" w14:textId="0A37F93E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AC2703" w14:textId="33F00364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  <w:p w14:paraId="723CC02C" w14:textId="38616413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(денна, вечірня)</w:t>
            </w:r>
          </w:p>
        </w:tc>
        <w:tc>
          <w:tcPr>
            <w:tcW w:w="4388" w:type="dxa"/>
          </w:tcPr>
          <w:p w14:paraId="1FA539C5" w14:textId="508B73F2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здобувачів освіти, що передбачає їхню безпосередню участь в освітньому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процесі</w:t>
            </w:r>
          </w:p>
        </w:tc>
      </w:tr>
      <w:tr w:rsidR="007E4BDC" w:rsidRPr="007E4BDC" w14:paraId="0977705E" w14:textId="77777777" w:rsidTr="007E4BDC">
        <w:trPr>
          <w:trHeight w:val="588"/>
        </w:trPr>
        <w:tc>
          <w:tcPr>
            <w:tcW w:w="1980" w:type="dxa"/>
            <w:vMerge/>
          </w:tcPr>
          <w:p w14:paraId="5DBE58EE" w14:textId="77777777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30B2323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667DA5" w14:textId="6CF4358E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  <w:tc>
          <w:tcPr>
            <w:tcW w:w="4388" w:type="dxa"/>
          </w:tcPr>
          <w:p w14:paraId="78EF2550" w14:textId="4CD86C17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здобувачів освіти шляхом поєднання очної форми освіти під час короткочасних сесій і самостійного оволодіння освітньою програмою в проміжку між ними</w:t>
            </w:r>
          </w:p>
        </w:tc>
      </w:tr>
      <w:tr w:rsidR="007E4BDC" w:rsidRPr="007E4BDC" w14:paraId="7FAAA67E" w14:textId="77777777" w:rsidTr="007E4BDC">
        <w:trPr>
          <w:trHeight w:val="552"/>
        </w:trPr>
        <w:tc>
          <w:tcPr>
            <w:tcW w:w="1980" w:type="dxa"/>
            <w:vMerge/>
          </w:tcPr>
          <w:p w14:paraId="6637B1E3" w14:textId="77777777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1B04E00" w14:textId="3AD9DD08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4388" w:type="dxa"/>
          </w:tcPr>
          <w:p w14:paraId="63AD0521" w14:textId="0011B716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індивідуалізований процес здобуття освіти, який відбувається в основному за опосередкованої взаємодії віддалених один від одного учасників освітнього процесу у спеціалізованому середовищі, яке функціонує на базі сучасних психолого-педагогічних та інформаційно-комунікаційних технологій</w:t>
            </w:r>
          </w:p>
        </w:tc>
      </w:tr>
      <w:tr w:rsidR="007E4BDC" w:rsidRPr="007E4BDC" w14:paraId="22F115A6" w14:textId="77777777" w:rsidTr="007E4BDC">
        <w:trPr>
          <w:trHeight w:val="288"/>
        </w:trPr>
        <w:tc>
          <w:tcPr>
            <w:tcW w:w="1980" w:type="dxa"/>
            <w:vMerge/>
          </w:tcPr>
          <w:p w14:paraId="7BD897FD" w14:textId="77777777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F4BADCF" w14:textId="0324FFAB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мережева</w:t>
            </w:r>
          </w:p>
        </w:tc>
        <w:tc>
          <w:tcPr>
            <w:tcW w:w="4388" w:type="dxa"/>
          </w:tcPr>
          <w:p w14:paraId="5557C36D" w14:textId="4F0E309A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здобувачів освіти, завдяки якому оволодіння освітньою програмою відбувається за участі різних суб’єктів освітньої діяльності, що взаємодіють між собою на договірних засадах</w:t>
            </w:r>
          </w:p>
        </w:tc>
      </w:tr>
      <w:tr w:rsidR="007E4BDC" w:rsidRPr="007E4BDC" w14:paraId="6B4494CB" w14:textId="77777777" w:rsidTr="007E4BDC">
        <w:trPr>
          <w:trHeight w:val="336"/>
        </w:trPr>
        <w:tc>
          <w:tcPr>
            <w:tcW w:w="1980" w:type="dxa"/>
            <w:vMerge w:val="restart"/>
          </w:tcPr>
          <w:p w14:paraId="34AE771C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338E65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887734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512B79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9259FA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4EDD0E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A894F4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856DCC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E76919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E92AD3" w14:textId="3B7E0089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Індивідуальна</w:t>
            </w:r>
          </w:p>
        </w:tc>
        <w:tc>
          <w:tcPr>
            <w:tcW w:w="2977" w:type="dxa"/>
          </w:tcPr>
          <w:p w14:paraId="441CAC1B" w14:textId="2B0FCD70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екстернатна</w:t>
            </w:r>
            <w:proofErr w:type="spellEnd"/>
          </w:p>
        </w:tc>
        <w:tc>
          <w:tcPr>
            <w:tcW w:w="4388" w:type="dxa"/>
          </w:tcPr>
          <w:p w14:paraId="1B035E47" w14:textId="3171F7DB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здобувачів освіти, за яким освітня програма повністю засвоюється здобувачем самостійно, а оцінювання результатів навчання та </w:t>
            </w: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присвоєння освітньої кваліфікації здійснюється відповідно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законодавства</w:t>
            </w:r>
          </w:p>
        </w:tc>
      </w:tr>
      <w:tr w:rsidR="007E4BDC" w:rsidRPr="007E4BDC" w14:paraId="5D1616B3" w14:textId="77777777" w:rsidTr="007E4BDC">
        <w:trPr>
          <w:trHeight w:val="492"/>
        </w:trPr>
        <w:tc>
          <w:tcPr>
            <w:tcW w:w="1980" w:type="dxa"/>
            <w:vMerge/>
          </w:tcPr>
          <w:p w14:paraId="791E3E57" w14:textId="77777777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B7F28EB" w14:textId="77777777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4A8120" w14:textId="3CE6483C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сімейна (домашня)</w:t>
            </w:r>
          </w:p>
        </w:tc>
        <w:tc>
          <w:tcPr>
            <w:tcW w:w="4388" w:type="dxa"/>
          </w:tcPr>
          <w:p w14:paraId="514EAD3C" w14:textId="77777777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освітнього процесу дітей самостійно їхніми батьками для здобуття формальної (дошкільної, повної загальної середньої) та/або неформальної освіти</w:t>
            </w:r>
          </w:p>
          <w:p w14:paraId="7D48634A" w14:textId="527D22D1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Відповідальність за здобуття освіти дітьми на рівні не нижче стандартів освіти несуть батьки. Оцінювання результатів навчання, а також присудження освітніх кваліфікацій здійснюється відповідно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законодавства</w:t>
            </w:r>
          </w:p>
        </w:tc>
      </w:tr>
      <w:tr w:rsidR="007E4BDC" w:rsidRPr="007E4BDC" w14:paraId="53037F56" w14:textId="77777777" w:rsidTr="007E4BDC">
        <w:trPr>
          <w:trHeight w:val="600"/>
        </w:trPr>
        <w:tc>
          <w:tcPr>
            <w:tcW w:w="1980" w:type="dxa"/>
            <w:vMerge/>
          </w:tcPr>
          <w:p w14:paraId="627E4ED3" w14:textId="77777777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2A2EE57" w14:textId="3AA770E4" w:rsid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патронаж</w:t>
            </w:r>
          </w:p>
        </w:tc>
        <w:tc>
          <w:tcPr>
            <w:tcW w:w="4388" w:type="dxa"/>
          </w:tcPr>
          <w:p w14:paraId="5F9E327B" w14:textId="42B2ACF3" w:rsidR="007E4BDC" w:rsidRPr="007E4BDC" w:rsidRDefault="007E4BDC" w:rsidP="007E4B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освітнього процесу педагогічними працівниками, що передбачає забезпечення ними засвоєння освітньої програми здобувачем освіти, який за психофізичним станом або з інших причин, визначених законодавством, зокрема з метою забезпечення доступності здобуття освіти, потребує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такої форми</w:t>
            </w:r>
          </w:p>
        </w:tc>
      </w:tr>
    </w:tbl>
    <w:p w14:paraId="16321C64" w14:textId="08DF22CE" w:rsidR="007E4BDC" w:rsidRDefault="007E4BDC" w:rsidP="007E4BD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797298" w14:textId="77777777" w:rsidR="007E4BDC" w:rsidRDefault="007E4BDC" w:rsidP="007E4BD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CB7372" w14:textId="52160717" w:rsidR="007E4BDC" w:rsidRPr="007E4BDC" w:rsidRDefault="007E4BDC" w:rsidP="007E4BD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Нирківській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у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 освітній процес</w:t>
      </w:r>
      <w:r w:rsidR="00D41EE0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 за інституційною </w:t>
      </w:r>
      <w:r w:rsidR="00D41EE0" w:rsidRPr="00D41EE0">
        <w:rPr>
          <w:rFonts w:ascii="Times New Roman" w:hAnsi="Times New Roman" w:cs="Times New Roman"/>
          <w:b/>
          <w:bCs/>
          <w:sz w:val="28"/>
          <w:szCs w:val="28"/>
          <w:lang w:val="uk-UA"/>
        </w:rPr>
        <w:t>(очною)</w:t>
      </w:r>
      <w:r w:rsidR="00D41EE0">
        <w:rPr>
          <w:rFonts w:ascii="Times New Roman" w:hAnsi="Times New Roman" w:cs="Times New Roman"/>
          <w:sz w:val="28"/>
          <w:szCs w:val="28"/>
          <w:lang w:val="uk-UA"/>
        </w:rPr>
        <w:t xml:space="preserve"> та індивідуальною </w:t>
      </w:r>
      <w:r w:rsidR="00D41EE0" w:rsidRPr="00D41EE0">
        <w:rPr>
          <w:rFonts w:ascii="Times New Roman" w:hAnsi="Times New Roman" w:cs="Times New Roman"/>
          <w:b/>
          <w:bCs/>
          <w:sz w:val="28"/>
          <w:szCs w:val="28"/>
          <w:lang w:val="uk-UA"/>
        </w:rPr>
        <w:t>(екстернат, сімейне (домашнє) навчання)</w:t>
      </w:r>
      <w:r w:rsidR="00D41EE0">
        <w:rPr>
          <w:rFonts w:ascii="Times New Roman" w:hAnsi="Times New Roman" w:cs="Times New Roman"/>
          <w:sz w:val="28"/>
          <w:szCs w:val="28"/>
          <w:lang w:val="uk-UA"/>
        </w:rPr>
        <w:t xml:space="preserve"> формами.</w:t>
      </w:r>
    </w:p>
    <w:sectPr w:rsidR="007E4BDC" w:rsidRPr="007E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DC"/>
    <w:rsid w:val="00050CBE"/>
    <w:rsid w:val="007E4BDC"/>
    <w:rsid w:val="00983274"/>
    <w:rsid w:val="00C7205D"/>
    <w:rsid w:val="00D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26D8"/>
  <w15:chartTrackingRefBased/>
  <w15:docId w15:val="{BCBD3418-3A10-47C3-A5A7-87DE630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BD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 Максимович</dc:creator>
  <cp:keywords/>
  <dc:description/>
  <cp:lastModifiedBy>Наталі Максимович</cp:lastModifiedBy>
  <cp:revision>1</cp:revision>
  <dcterms:created xsi:type="dcterms:W3CDTF">2026-02-20T16:40:00Z</dcterms:created>
  <dcterms:modified xsi:type="dcterms:W3CDTF">2026-02-20T17:02:00Z</dcterms:modified>
</cp:coreProperties>
</file>